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97C7FAA25EA4824F8BAB1456476EDCDC"/>
        </w:placeholder>
      </w:sdtPr>
      <w:sdtEndPr>
        <w:rPr>
          <w:color w:val="523667"/>
        </w:rPr>
      </w:sdtEndPr>
      <w:sdtContent>
        <w:p w14:paraId="536504C6" w14:textId="33CD5BAD" w:rsidR="0053141B" w:rsidRPr="001439C1" w:rsidRDefault="00414272" w:rsidP="00C03436">
          <w:pPr>
            <w:pStyle w:val="BigHeading"/>
          </w:pPr>
          <w:r>
            <w:t>Community Assessment/Interview</w:t>
          </w:r>
          <w:r>
            <w:br/>
            <w:t xml:space="preserve">Team </w:t>
          </w:r>
          <w:r w:rsidR="00B33058">
            <w:t>Lead</w:t>
          </w:r>
          <w:r>
            <w:t xml:space="preserve"> Job Description</w:t>
          </w:r>
        </w:p>
      </w:sdtContent>
    </w:sdt>
    <w:p w14:paraId="657502D5" w14:textId="77777777" w:rsidR="001439C1" w:rsidRDefault="001439C1" w:rsidP="00471744"/>
    <w:p w14:paraId="7FE9C766" w14:textId="5AA4D69C" w:rsidR="00414272" w:rsidRDefault="000D0138" w:rsidP="00414272">
      <w:pPr>
        <w:pStyle w:val="BodyText"/>
        <w:spacing w:after="0"/>
        <w:rPr>
          <w:bCs/>
          <w:color w:val="000000" w:themeColor="text1"/>
          <w:szCs w:val="24"/>
        </w:rPr>
      </w:pPr>
      <w:r w:rsidRPr="000D0138">
        <w:rPr>
          <w:bCs/>
          <w:color w:val="000000" w:themeColor="text1"/>
          <w:szCs w:val="24"/>
        </w:rPr>
        <w:t>The Community Assessment/Interview Team Lead will organize, coordinate and direct the activities necessary to conduct the community assessment, as well as compile the data collected from sector-specific interviews and report the results to the Action Team.</w:t>
      </w:r>
    </w:p>
    <w:p w14:paraId="00CA13CA" w14:textId="77777777" w:rsidR="000D0138" w:rsidRPr="00414272" w:rsidRDefault="000D0138" w:rsidP="00414272">
      <w:pPr>
        <w:pStyle w:val="BodyText"/>
        <w:spacing w:after="0"/>
        <w:rPr>
          <w:bCs/>
          <w:color w:val="000000" w:themeColor="text1"/>
          <w:szCs w:val="24"/>
        </w:rPr>
      </w:pPr>
    </w:p>
    <w:p w14:paraId="30CC0B69" w14:textId="77777777" w:rsidR="00414272" w:rsidRPr="00414272" w:rsidRDefault="00414272" w:rsidP="00414272">
      <w:pPr>
        <w:pStyle w:val="PurpleSubhead"/>
      </w:pPr>
      <w:r w:rsidRPr="00414272">
        <w:t>Responsibilities:</w:t>
      </w:r>
    </w:p>
    <w:p w14:paraId="3C370C7E"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Work with the Community Coordinator and Action Team to determine how much of the community assessment is reasonable or appropriate to complete</w:t>
      </w:r>
    </w:p>
    <w:p w14:paraId="26E7131E"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Assist the Community Coordinator and Action Team in recruiting capable and willing volunteers to conduct the interviews</w:t>
      </w:r>
    </w:p>
    <w:p w14:paraId="09D53B78"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Become familiar with the 11 sector-specific questionnaires</w:t>
      </w:r>
    </w:p>
    <w:p w14:paraId="54572EB4"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Organize, prepare agenda and facilitate an initial assessment team meeting and subsequent meetings as needed throughout the Assess phase</w:t>
      </w:r>
    </w:p>
    <w:p w14:paraId="2FA78D80"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Oversee the completion of the sector interviews</w:t>
      </w:r>
    </w:p>
    <w:p w14:paraId="49EC46BC"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Tally results from data collected*</w:t>
      </w:r>
    </w:p>
    <w:p w14:paraId="08626EF8"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Report results to the Community Coordinator, Action Team and the community at large</w:t>
      </w:r>
    </w:p>
    <w:p w14:paraId="4347DD4F"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Keep the Community Coordinator and Action Team informed of activities by attending scheduled meetings throughout the four-phase community engagement process</w:t>
      </w:r>
    </w:p>
    <w:p w14:paraId="370208E6" w14:textId="77777777" w:rsidR="000D0138" w:rsidRPr="000D0138" w:rsidRDefault="000D0138" w:rsidP="000D0138">
      <w:pPr>
        <w:pStyle w:val="BodyText"/>
        <w:numPr>
          <w:ilvl w:val="0"/>
          <w:numId w:val="23"/>
        </w:numPr>
        <w:spacing w:after="0"/>
        <w:rPr>
          <w:bCs/>
          <w:color w:val="000000" w:themeColor="text1"/>
          <w:szCs w:val="24"/>
        </w:rPr>
      </w:pPr>
      <w:r w:rsidRPr="000D0138">
        <w:rPr>
          <w:bCs/>
          <w:color w:val="000000" w:themeColor="text1"/>
          <w:szCs w:val="24"/>
        </w:rPr>
        <w:t>Generate awareness, engagement, and enthusiasm about the community’s dementia friendly initiative</w:t>
      </w:r>
    </w:p>
    <w:p w14:paraId="46939143" w14:textId="77777777" w:rsidR="00414272" w:rsidRDefault="00414272" w:rsidP="00414272">
      <w:pPr>
        <w:pStyle w:val="BodyText"/>
        <w:spacing w:after="0"/>
        <w:rPr>
          <w:b/>
          <w:bCs/>
          <w:color w:val="000000" w:themeColor="text1"/>
          <w:szCs w:val="24"/>
        </w:rPr>
      </w:pPr>
    </w:p>
    <w:p w14:paraId="07F0A73C" w14:textId="77777777" w:rsidR="00414272" w:rsidRDefault="00414272" w:rsidP="00414272">
      <w:pPr>
        <w:pStyle w:val="PurpleSubhead"/>
      </w:pPr>
      <w:r w:rsidRPr="00414272">
        <w:t>Approximate time commitment:</w:t>
      </w:r>
    </w:p>
    <w:p w14:paraId="5739655D" w14:textId="0619D4CC" w:rsidR="001C20DB" w:rsidRDefault="000D0138" w:rsidP="001C20DB">
      <w:pPr>
        <w:pStyle w:val="BodyText"/>
        <w:spacing w:after="0"/>
        <w:rPr>
          <w:bCs/>
          <w:color w:val="000000" w:themeColor="text1"/>
          <w:szCs w:val="24"/>
        </w:rPr>
      </w:pPr>
      <w:r w:rsidRPr="000D0138">
        <w:rPr>
          <w:bCs/>
          <w:color w:val="000000" w:themeColor="text1"/>
          <w:szCs w:val="24"/>
        </w:rPr>
        <w:t>Varies depending on the size of the community and number</w:t>
      </w:r>
      <w:r w:rsidR="006D3391">
        <w:rPr>
          <w:bCs/>
          <w:color w:val="000000" w:themeColor="text1"/>
          <w:szCs w:val="24"/>
        </w:rPr>
        <w:t xml:space="preserve"> of sector interviews to be completed</w:t>
      </w:r>
      <w:r w:rsidRPr="000D0138">
        <w:rPr>
          <w:bCs/>
          <w:color w:val="000000" w:themeColor="text1"/>
          <w:szCs w:val="24"/>
        </w:rPr>
        <w:t>.  Plan on two months to fully comp</w:t>
      </w:r>
      <w:r>
        <w:rPr>
          <w:bCs/>
          <w:color w:val="000000" w:themeColor="text1"/>
          <w:szCs w:val="24"/>
        </w:rPr>
        <w:t>lete the community assessment.</w:t>
      </w:r>
    </w:p>
    <w:p w14:paraId="3CE4DEB9" w14:textId="77777777" w:rsidR="000D0138" w:rsidRDefault="000D0138" w:rsidP="001C20DB">
      <w:pPr>
        <w:pStyle w:val="BodyText"/>
        <w:spacing w:after="0"/>
        <w:rPr>
          <w:bCs/>
          <w:color w:val="000000" w:themeColor="text1"/>
          <w:szCs w:val="24"/>
        </w:rPr>
      </w:pPr>
    </w:p>
    <w:p w14:paraId="68D18C0C" w14:textId="46CF938C" w:rsidR="000D0138" w:rsidRPr="001C20DB" w:rsidRDefault="000D0138" w:rsidP="001C20DB">
      <w:pPr>
        <w:pStyle w:val="BodyText"/>
        <w:spacing w:after="0"/>
        <w:rPr>
          <w:bCs/>
          <w:color w:val="000000" w:themeColor="text1"/>
          <w:szCs w:val="24"/>
        </w:rPr>
      </w:pPr>
      <w:r>
        <w:rPr>
          <w:bCs/>
          <w:color w:val="000000" w:themeColor="text1"/>
          <w:szCs w:val="24"/>
        </w:rPr>
        <w:t>*</w:t>
      </w:r>
      <w:r w:rsidRPr="000D0138">
        <w:rPr>
          <w:bCs/>
          <w:color w:val="000000" w:themeColor="text1"/>
          <w:szCs w:val="24"/>
        </w:rPr>
        <w:t>In some communities a volunteer (not the Assessment Team Lead) is the key person to tally and synthesize the res</w:t>
      </w:r>
      <w:r>
        <w:rPr>
          <w:bCs/>
          <w:color w:val="000000" w:themeColor="text1"/>
          <w:szCs w:val="24"/>
        </w:rPr>
        <w:t xml:space="preserve">ults of the sector interviews. </w:t>
      </w:r>
      <w:r w:rsidRPr="000D0138">
        <w:rPr>
          <w:bCs/>
          <w:color w:val="000000" w:themeColor="text1"/>
          <w:szCs w:val="24"/>
        </w:rPr>
        <w:t xml:space="preserve">This volunteer may be a college student or other individual with an interest in evaluating </w:t>
      </w:r>
      <w:r>
        <w:rPr>
          <w:bCs/>
          <w:color w:val="000000" w:themeColor="text1"/>
          <w:szCs w:val="24"/>
        </w:rPr>
        <w:t xml:space="preserve">data. </w:t>
      </w:r>
      <w:r w:rsidRPr="000D0138">
        <w:rPr>
          <w:bCs/>
          <w:color w:val="000000" w:themeColor="text1"/>
          <w:szCs w:val="24"/>
        </w:rPr>
        <w:t>The volunteer should maintain close communication with the Assessment Team Lead throughout the Assess and Analyze phases.</w:t>
      </w:r>
    </w:p>
    <w:sectPr w:rsidR="000D0138"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C25A6" w14:textId="77777777" w:rsidR="00DC27F1" w:rsidRDefault="00DC27F1">
      <w:r>
        <w:separator/>
      </w:r>
    </w:p>
  </w:endnote>
  <w:endnote w:type="continuationSeparator" w:id="0">
    <w:p w14:paraId="502A0149" w14:textId="77777777" w:rsidR="00DC27F1" w:rsidRDefault="00DC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3BD70" w14:textId="77777777"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Pr>
        <w:noProof/>
        <w:color w:val="000000" w:themeColor="text1"/>
        <w:sz w:val="20"/>
        <w:szCs w:val="20"/>
      </w:rPr>
      <w:t>2</w:t>
    </w:r>
    <w:r w:rsidRPr="008C367C">
      <w:rPr>
        <w:color w:val="000000" w:themeColor="text1"/>
        <w:sz w:val="20"/>
        <w:szCs w:val="20"/>
      </w:rPr>
      <w:fldChar w:fldCharType="end"/>
    </w:r>
  </w:p>
  <w:p w14:paraId="4EB72C6E" w14:textId="77777777"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Rev. 11/13/15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C032" w14:textId="3DF29A69" w:rsidR="002B0368" w:rsidRPr="008C367C" w:rsidRDefault="002B0368"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w:t>
    </w:r>
    <w:r w:rsidR="00414272">
      <w:rPr>
        <w:color w:val="000000" w:themeColor="text1"/>
        <w:sz w:val="20"/>
        <w:szCs w:val="20"/>
      </w:rPr>
      <w:t xml:space="preserve"> 2017</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254880">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254880">
      <w:rPr>
        <w:noProof/>
        <w:color w:val="000000" w:themeColor="text1"/>
        <w:sz w:val="20"/>
        <w:szCs w:val="20"/>
      </w:rPr>
      <w:t>1</w:t>
    </w:r>
    <w:r w:rsidRPr="008C367C">
      <w:rPr>
        <w:color w:val="000000" w:themeColor="text1"/>
        <w:sz w:val="20"/>
        <w:szCs w:val="20"/>
      </w:rPr>
      <w:fldChar w:fldCharType="end"/>
    </w:r>
  </w:p>
  <w:p w14:paraId="0DFC1F0D" w14:textId="0D2C2FDD" w:rsidR="002B0368" w:rsidRPr="008C367C" w:rsidRDefault="002B0368"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Pr>
        <w:color w:val="000000" w:themeColor="text1"/>
        <w:sz w:val="20"/>
        <w:szCs w:val="20"/>
      </w:rPr>
      <w:tab/>
      <w:t xml:space="preserve">Rev. </w:t>
    </w:r>
    <w:r w:rsidR="00112B74">
      <w:rPr>
        <w:color w:val="000000" w:themeColor="text1"/>
        <w:sz w:val="20"/>
        <w:szCs w:val="20"/>
      </w:rPr>
      <w:t>02/2</w:t>
    </w:r>
    <w:r w:rsidR="00254880">
      <w:rPr>
        <w:color w:val="000000" w:themeColor="text1"/>
        <w:sz w:val="20"/>
        <w:szCs w:val="20"/>
      </w:rPr>
      <w:t>4</w:t>
    </w:r>
    <w:r w:rsidR="00414272">
      <w:rPr>
        <w:color w:val="000000" w:themeColor="text1"/>
        <w:sz w:val="20"/>
        <w:szCs w:val="20"/>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57802" w14:textId="77777777" w:rsidR="00DC27F1" w:rsidRDefault="00DC27F1">
      <w:r>
        <w:separator/>
      </w:r>
    </w:p>
  </w:footnote>
  <w:footnote w:type="continuationSeparator" w:id="0">
    <w:p w14:paraId="3D5249B3" w14:textId="77777777" w:rsidR="00DC27F1" w:rsidRDefault="00DC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707FA" w14:textId="77777777" w:rsidR="002B0368" w:rsidRDefault="002B0368"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4DC3F" w14:textId="77777777" w:rsidR="002B0368" w:rsidRPr="000334B3" w:rsidRDefault="002B0368"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19B2EEAF" wp14:editId="007B6334">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2B0368" w14:paraId="3361A63B" w14:textId="77777777" w:rsidTr="000334B3">
      <w:trPr>
        <w:trHeight w:val="288"/>
      </w:trPr>
      <w:tc>
        <w:tcPr>
          <w:tcW w:w="2448" w:type="dxa"/>
          <w:shd w:val="clear" w:color="auto" w:fill="80BA57"/>
        </w:tcPr>
        <w:p w14:paraId="4E522917" w14:textId="77777777" w:rsidR="002B0368" w:rsidRPr="00306C45" w:rsidRDefault="002B0368"/>
      </w:tc>
      <w:tc>
        <w:tcPr>
          <w:tcW w:w="180" w:type="dxa"/>
        </w:tcPr>
        <w:p w14:paraId="40FF26C8" w14:textId="77777777" w:rsidR="002B0368" w:rsidRDefault="002B0368"/>
      </w:tc>
      <w:tc>
        <w:tcPr>
          <w:tcW w:w="2448" w:type="dxa"/>
          <w:shd w:val="clear" w:color="auto" w:fill="9E353F"/>
        </w:tcPr>
        <w:p w14:paraId="177F8ED1" w14:textId="77777777" w:rsidR="002B0368" w:rsidRDefault="002B0368"/>
      </w:tc>
      <w:tc>
        <w:tcPr>
          <w:tcW w:w="180" w:type="dxa"/>
        </w:tcPr>
        <w:p w14:paraId="13969855" w14:textId="77777777" w:rsidR="002B0368" w:rsidRDefault="002B0368"/>
      </w:tc>
      <w:tc>
        <w:tcPr>
          <w:tcW w:w="2448" w:type="dxa"/>
          <w:shd w:val="clear" w:color="auto" w:fill="5F4173"/>
        </w:tcPr>
        <w:p w14:paraId="135EB565" w14:textId="77777777" w:rsidR="002B0368" w:rsidRDefault="002B0368"/>
      </w:tc>
    </w:tr>
  </w:tbl>
  <w:p w14:paraId="4432E44C" w14:textId="77777777" w:rsidR="002B0368" w:rsidRDefault="002B0368"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E5411"/>
    <w:multiLevelType w:val="hybridMultilevel"/>
    <w:tmpl w:val="99AE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2">
    <w:nsid w:val="06EA7339"/>
    <w:multiLevelType w:val="hybridMultilevel"/>
    <w:tmpl w:val="DFA0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07219"/>
    <w:multiLevelType w:val="hybridMultilevel"/>
    <w:tmpl w:val="16A0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26386068"/>
    <w:multiLevelType w:val="hybridMultilevel"/>
    <w:tmpl w:val="6F44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B2753"/>
    <w:multiLevelType w:val="hybridMultilevel"/>
    <w:tmpl w:val="B186E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8">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9">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70F8D"/>
    <w:multiLevelType w:val="hybridMultilevel"/>
    <w:tmpl w:val="E7A0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247E2"/>
    <w:multiLevelType w:val="hybridMultilevel"/>
    <w:tmpl w:val="C8CCD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4"/>
  </w:num>
  <w:num w:numId="14">
    <w:abstractNumId w:val="18"/>
  </w:num>
  <w:num w:numId="15">
    <w:abstractNumId w:val="19"/>
  </w:num>
  <w:num w:numId="16">
    <w:abstractNumId w:val="22"/>
  </w:num>
  <w:num w:numId="17">
    <w:abstractNumId w:val="20"/>
  </w:num>
  <w:num w:numId="18">
    <w:abstractNumId w:val="21"/>
  </w:num>
  <w:num w:numId="19">
    <w:abstractNumId w:val="13"/>
  </w:num>
  <w:num w:numId="20">
    <w:abstractNumId w:val="12"/>
  </w:num>
  <w:num w:numId="21">
    <w:abstractNumId w:val="1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F50D4"/>
    <w:rsid w:val="00006C85"/>
    <w:rsid w:val="000334B3"/>
    <w:rsid w:val="0004772A"/>
    <w:rsid w:val="00053D54"/>
    <w:rsid w:val="000A5A1B"/>
    <w:rsid w:val="000B38E8"/>
    <w:rsid w:val="000B6C13"/>
    <w:rsid w:val="000D0138"/>
    <w:rsid w:val="001007A4"/>
    <w:rsid w:val="00112B74"/>
    <w:rsid w:val="00131D72"/>
    <w:rsid w:val="001439C1"/>
    <w:rsid w:val="00163805"/>
    <w:rsid w:val="00183309"/>
    <w:rsid w:val="0018469F"/>
    <w:rsid w:val="0019434A"/>
    <w:rsid w:val="00194E02"/>
    <w:rsid w:val="001A6B61"/>
    <w:rsid w:val="001B3DCB"/>
    <w:rsid w:val="001C20DB"/>
    <w:rsid w:val="001D55CC"/>
    <w:rsid w:val="00254880"/>
    <w:rsid w:val="00257875"/>
    <w:rsid w:val="00276223"/>
    <w:rsid w:val="002821ED"/>
    <w:rsid w:val="0029639F"/>
    <w:rsid w:val="002A4DF3"/>
    <w:rsid w:val="002A6442"/>
    <w:rsid w:val="002B0368"/>
    <w:rsid w:val="002B3FF2"/>
    <w:rsid w:val="002B7642"/>
    <w:rsid w:val="00306C45"/>
    <w:rsid w:val="0034522C"/>
    <w:rsid w:val="0036435F"/>
    <w:rsid w:val="00365A08"/>
    <w:rsid w:val="003B2EA5"/>
    <w:rsid w:val="003C0561"/>
    <w:rsid w:val="003E3C51"/>
    <w:rsid w:val="00413422"/>
    <w:rsid w:val="00414272"/>
    <w:rsid w:val="00453712"/>
    <w:rsid w:val="00471744"/>
    <w:rsid w:val="004A77BD"/>
    <w:rsid w:val="004E3CF7"/>
    <w:rsid w:val="004F1659"/>
    <w:rsid w:val="0053141B"/>
    <w:rsid w:val="00533937"/>
    <w:rsid w:val="0055500D"/>
    <w:rsid w:val="00566B39"/>
    <w:rsid w:val="006125EC"/>
    <w:rsid w:val="00696D81"/>
    <w:rsid w:val="006A7713"/>
    <w:rsid w:val="006B2052"/>
    <w:rsid w:val="006D3391"/>
    <w:rsid w:val="006E07B7"/>
    <w:rsid w:val="00722C34"/>
    <w:rsid w:val="00751F65"/>
    <w:rsid w:val="00782516"/>
    <w:rsid w:val="007E6FA2"/>
    <w:rsid w:val="007F50D4"/>
    <w:rsid w:val="00803CDA"/>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F37FC"/>
    <w:rsid w:val="00AF78FF"/>
    <w:rsid w:val="00B33058"/>
    <w:rsid w:val="00B44FA1"/>
    <w:rsid w:val="00B527DD"/>
    <w:rsid w:val="00B6275A"/>
    <w:rsid w:val="00B66810"/>
    <w:rsid w:val="00B70211"/>
    <w:rsid w:val="00B753DC"/>
    <w:rsid w:val="00BA4311"/>
    <w:rsid w:val="00C0287F"/>
    <w:rsid w:val="00C03436"/>
    <w:rsid w:val="00C156E8"/>
    <w:rsid w:val="00C3503E"/>
    <w:rsid w:val="00C51C94"/>
    <w:rsid w:val="00CA6A01"/>
    <w:rsid w:val="00CE65F3"/>
    <w:rsid w:val="00CF1FB4"/>
    <w:rsid w:val="00D10FE1"/>
    <w:rsid w:val="00D25897"/>
    <w:rsid w:val="00D8682F"/>
    <w:rsid w:val="00D8721A"/>
    <w:rsid w:val="00DC27F1"/>
    <w:rsid w:val="00DF67F9"/>
    <w:rsid w:val="00E56920"/>
    <w:rsid w:val="00E7455A"/>
    <w:rsid w:val="00E83C94"/>
    <w:rsid w:val="00EA037E"/>
    <w:rsid w:val="00ED3B92"/>
    <w:rsid w:val="00F018DB"/>
    <w:rsid w:val="00F04DE4"/>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15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character" w:styleId="Hyperlink">
    <w:name w:val="Hyperlink"/>
    <w:basedOn w:val="DefaultParagraphFont"/>
    <w:uiPriority w:val="99"/>
    <w:unhideWhenUsed/>
    <w:rsid w:val="00414272"/>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uiPriority w:val="34"/>
    <w:qFormat/>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paragraph" w:customStyle="1" w:styleId="Text">
    <w:name w:val="Text"/>
    <w:basedOn w:val="Normal"/>
    <w:autoRedefine/>
    <w:qFormat/>
    <w:rsid w:val="007F50D4"/>
    <w:rPr>
      <w:rFonts w:ascii="Cambria" w:eastAsia="Times New Roman" w:hAnsi="Cambria" w:cs="Cambria"/>
      <w:szCs w:val="24"/>
    </w:rPr>
  </w:style>
  <w:style w:type="paragraph" w:customStyle="1" w:styleId="chartheading">
    <w:name w:val="chart heading"/>
    <w:basedOn w:val="Text"/>
    <w:autoRedefine/>
    <w:qFormat/>
    <w:rsid w:val="007F50D4"/>
    <w:rPr>
      <w:rFonts w:asciiTheme="minorHAnsi" w:hAnsiTheme="minorHAnsi"/>
      <w:b/>
    </w:rPr>
  </w:style>
  <w:style w:type="character" w:styleId="Hyperlink">
    <w:name w:val="Hyperlink"/>
    <w:basedOn w:val="DefaultParagraphFont"/>
    <w:uiPriority w:val="99"/>
    <w:unhideWhenUsed/>
    <w:rsid w:val="00414272"/>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C7FAA25EA4824F8BAB1456476EDCDC"/>
        <w:category>
          <w:name w:val="General"/>
          <w:gallery w:val="placeholder"/>
        </w:category>
        <w:types>
          <w:type w:val="bbPlcHdr"/>
        </w:types>
        <w:behaviors>
          <w:behavior w:val="content"/>
        </w:behaviors>
        <w:guid w:val="{3472E174-7CEA-BD43-A44F-21BAF3D44421}"/>
      </w:docPartPr>
      <w:docPartBody>
        <w:p w:rsidR="00833392" w:rsidRDefault="00F9118B">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833392" w:rsidRDefault="00F9118B">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833392" w:rsidRDefault="00F9118B">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833392" w:rsidRDefault="00F9118B">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F9118B" w:rsidRDefault="00F9118B">
          <w:pPr>
            <w:pStyle w:val="97C7FAA25EA4824F8BAB1456476EDCDC"/>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B"/>
    <w:rsid w:val="006058B7"/>
    <w:rsid w:val="007F2F16"/>
    <w:rsid w:val="00833392"/>
    <w:rsid w:val="00F91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97C7FAA25EA4824F8BAB1456476EDCDC">
    <w:name w:val="97C7FAA25EA4824F8BAB1456476EDC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E1D757-4932-441D-BA34-18CF3436B5EC}">
  <ds:schemaRefs>
    <ds:schemaRef ds:uri="http://schemas.openxmlformats.org/officeDocument/2006/bibliography"/>
  </ds:schemaRefs>
</ds:datastoreItem>
</file>

<file path=customXml/itemProps2.xml><?xml version="1.0" encoding="utf-8"?>
<ds:datastoreItem xmlns:ds="http://schemas.openxmlformats.org/officeDocument/2006/customXml" ds:itemID="{1765D541-50D7-4F9F-AF4D-A84D719A8136}"/>
</file>

<file path=customXml/itemProps3.xml><?xml version="1.0" encoding="utf-8"?>
<ds:datastoreItem xmlns:ds="http://schemas.openxmlformats.org/officeDocument/2006/customXml" ds:itemID="{A480B030-8177-4444-9D87-56483EF3E94A}"/>
</file>

<file path=customXml/itemProps4.xml><?xml version="1.0" encoding="utf-8"?>
<ds:datastoreItem xmlns:ds="http://schemas.openxmlformats.org/officeDocument/2006/customXml" ds:itemID="{59B98B0B-6FC6-43FF-A593-E1EF0EBCC389}"/>
</file>

<file path=docProps/app.xml><?xml version="1.0" encoding="utf-8"?>
<Properties xmlns="http://schemas.openxmlformats.org/officeDocument/2006/extended-properties" xmlns:vt="http://schemas.openxmlformats.org/officeDocument/2006/docPropsVTypes">
  <Template>D34DAF00.dotm</Template>
  <TotalTime>1</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7</cp:revision>
  <cp:lastPrinted>2015-10-20T04:55:00Z</cp:lastPrinted>
  <dcterms:created xsi:type="dcterms:W3CDTF">2017-02-08T20:03:00Z</dcterms:created>
  <dcterms:modified xsi:type="dcterms:W3CDTF">2017-02-24T14:31:00Z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